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2066" w14:textId="1611DAF1" w:rsidR="00E24A1D" w:rsidRPr="00C71E71" w:rsidRDefault="00E24A1D" w:rsidP="00C71E71">
      <w:pPr>
        <w:pStyle w:val="11"/>
        <w:contextualSpacing/>
        <w:jc w:val="center"/>
        <w:rPr>
          <w:rStyle w:val="rynqvb"/>
          <w:b/>
          <w:sz w:val="24"/>
          <w:szCs w:val="24"/>
        </w:rPr>
      </w:pPr>
      <w:r w:rsidRPr="00C71E71">
        <w:rPr>
          <w:rStyle w:val="rynqvb"/>
          <w:b/>
          <w:sz w:val="24"/>
          <w:szCs w:val="24"/>
        </w:rPr>
        <w:t xml:space="preserve">ЗАДАЧИ И МЕТОДИЧЕСКИЕ УКАЗАНИЯ ДЛЯ </w:t>
      </w:r>
      <w:r w:rsidRPr="00C71E71">
        <w:rPr>
          <w:b/>
          <w:sz w:val="24"/>
          <w:szCs w:val="24"/>
          <w:lang w:val="kk-KZ"/>
        </w:rPr>
        <w:t>СЕМИНАР</w:t>
      </w:r>
      <w:r w:rsidRPr="00C71E71">
        <w:rPr>
          <w:rStyle w:val="rynqvb"/>
          <w:b/>
          <w:sz w:val="24"/>
          <w:szCs w:val="24"/>
          <w:lang w:val="kk-KZ"/>
        </w:rPr>
        <w:t xml:space="preserve">А </w:t>
      </w:r>
      <w:r w:rsidRPr="00C71E71">
        <w:rPr>
          <w:rStyle w:val="rynqvb"/>
          <w:b/>
          <w:sz w:val="24"/>
          <w:szCs w:val="24"/>
        </w:rPr>
        <w:t>ПО ПРЕДМЕТУ «</w:t>
      </w:r>
      <w:bookmarkStart w:id="0" w:name="_GoBack"/>
      <w:r w:rsidR="00C71E71" w:rsidRPr="00C71E71">
        <w:rPr>
          <w:b/>
          <w:sz w:val="24"/>
          <w:szCs w:val="24"/>
        </w:rPr>
        <w:t>Библейская и церковно-христианская археология</w:t>
      </w:r>
      <w:bookmarkEnd w:id="0"/>
      <w:r w:rsidRPr="00C71E71">
        <w:rPr>
          <w:rStyle w:val="rynqvb"/>
          <w:b/>
          <w:sz w:val="24"/>
          <w:szCs w:val="24"/>
        </w:rPr>
        <w:t>»:</w:t>
      </w:r>
    </w:p>
    <w:p w14:paraId="46091921" w14:textId="77777777" w:rsidR="00C71E71" w:rsidRPr="00C71E71" w:rsidRDefault="00C71E71" w:rsidP="00C71E71">
      <w:pPr>
        <w:pStyle w:val="11"/>
        <w:contextualSpacing/>
        <w:jc w:val="center"/>
        <w:rPr>
          <w:b/>
          <w:sz w:val="24"/>
          <w:szCs w:val="24"/>
          <w:lang w:val="kk-KZ"/>
        </w:rPr>
      </w:pPr>
    </w:p>
    <w:p w14:paraId="02E0C5C5" w14:textId="44F737FB" w:rsidR="006D2817" w:rsidRPr="00C71E71" w:rsidRDefault="00E24A1D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ЗАДАЧИ И МЕТОДИЧЕСКИЕ УКАЗАНИЯ К </w:t>
      </w:r>
      <w:proofErr w:type="gramStart"/>
      <w:r w:rsidRPr="00C71E71">
        <w:rPr>
          <w:rStyle w:val="rynqvb"/>
          <w:rFonts w:ascii="Times New Roman" w:hAnsi="Times New Roman" w:cs="Times New Roman"/>
          <w:sz w:val="24"/>
          <w:szCs w:val="24"/>
        </w:rPr>
        <w:t>СЕМИНАРУ-УРОКАМ</w:t>
      </w:r>
      <w:proofErr w:type="gramEnd"/>
      <w:r w:rsidRPr="00C71E71">
        <w:rPr>
          <w:rStyle w:val="rynqvb"/>
          <w:rFonts w:ascii="Times New Roman" w:hAnsi="Times New Roman" w:cs="Times New Roman"/>
          <w:sz w:val="24"/>
          <w:szCs w:val="24"/>
        </w:rPr>
        <w:t>:</w:t>
      </w:r>
    </w:p>
    <w:p w14:paraId="6D76C80B" w14:textId="1460398F" w:rsidR="0090697B" w:rsidRPr="00C71E71" w:rsidRDefault="00250018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</w:t>
      </w:r>
      <w:r w:rsidR="00294AE8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0697B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История библейской археологии: основные этапы и направления</w:t>
      </w:r>
      <w:r w:rsidR="00294AE8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="00E24A1D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7A468276" w14:textId="33500F50" w:rsidR="00294AE8" w:rsidRPr="00C71E71" w:rsidRDefault="00250018" w:rsidP="00294A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Методические указания:</w:t>
      </w:r>
    </w:p>
    <w:p w14:paraId="67AC69DD" w14:textId="77777777" w:rsidR="00E24A1D" w:rsidRPr="00C71E71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8635929" w14:textId="77777777" w:rsidR="00E24A1D" w:rsidRPr="00C71E71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E531E1" w14:textId="10952AA2" w:rsidR="0090697B" w:rsidRPr="00C71E71" w:rsidRDefault="00250018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</w:t>
      </w:r>
      <w:r w:rsidR="0090697B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Традиционные верования в Казахстане</w:t>
      </w:r>
      <w:r w:rsidR="00080765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="00E24A1D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1DAB4EAE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E3DE40A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7621A98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3759C3E" w14:textId="77777777" w:rsidR="00080765" w:rsidRPr="00C71E71" w:rsidRDefault="00080765" w:rsidP="00294A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AE215" w14:textId="63F4261F" w:rsidR="0090697B" w:rsidRPr="00C71E71" w:rsidRDefault="00DE43AF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Тема </w:t>
      </w:r>
      <w:r w:rsidR="0090697B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Основные археологические находки, связанные с древним Израилем и его соседями</w:t>
      </w:r>
      <w:r w:rsidR="00C31D0E"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4FF619EA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9A2ED38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6A73596E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67AE594" w14:textId="77777777" w:rsidR="00080765" w:rsidRPr="00C71E71" w:rsidRDefault="00080765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2CCBEE" w14:textId="4AA86E8D" w:rsidR="00DE43AF" w:rsidRPr="00C71E71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4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Ранние формы религии</w:t>
      </w:r>
      <w:r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0257139" w14:textId="1D9D800D" w:rsidR="00DE43AF" w:rsidRPr="00C71E71" w:rsidRDefault="0090697B" w:rsidP="00DE43AF">
      <w:pPr>
        <w:snapToGri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F4D0265" w14:textId="077561D1" w:rsidR="00250018" w:rsidRPr="00C71E71" w:rsidRDefault="00250018" w:rsidP="00DE43A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63AB3DD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5131C7E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39AA3B" w14:textId="77777777" w:rsidR="00080765" w:rsidRPr="00C71E71" w:rsidRDefault="00080765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5D5EF3" w14:textId="143D72BC" w:rsidR="00DE43AF" w:rsidRPr="00C71E71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5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Обрядовая практика и атрибуты</w:t>
      </w:r>
      <w:r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3861B51C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9390D99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CCBA24B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E5101C7" w14:textId="77777777" w:rsidR="00C31D0E" w:rsidRPr="00C71E71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ACD273" w14:textId="79961057" w:rsidR="00DE43AF" w:rsidRPr="00C71E71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6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Манихейство</w:t>
      </w:r>
      <w:r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76DB38A" w14:textId="661247DD" w:rsidR="00250018" w:rsidRPr="00C71E71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250018"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4B1DC687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lastRenderedPageBreak/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055F41F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9848B1D" w14:textId="77777777" w:rsidR="00C31D0E" w:rsidRPr="00C71E71" w:rsidRDefault="00C31D0E" w:rsidP="00B518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C08D9C" w14:textId="29F947D7" w:rsidR="00DE43AF" w:rsidRPr="00C71E71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7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Раскопки в Галилее и </w:t>
      </w:r>
      <w:proofErr w:type="spell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Ирусалиме</w:t>
      </w:r>
      <w:proofErr w:type="spellEnd"/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668D69BB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C832341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DEC2DDC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6C0C50B" w14:textId="77777777" w:rsidR="00C31D0E" w:rsidRPr="00C71E71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FEACDA" w14:textId="21A09208" w:rsidR="00DE43AF" w:rsidRPr="00C71E71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8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bCs/>
          <w:sz w:val="24"/>
          <w:szCs w:val="24"/>
        </w:rPr>
        <w:t>Космографические представления древних евреев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часа</w:t>
      </w:r>
    </w:p>
    <w:p w14:paraId="5A1E1867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A82213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52FDB84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DF4A04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87ACAA" w14:textId="3C8204D8" w:rsidR="00DE43AF" w:rsidRPr="00C71E71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9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Археология христианских памятников Византии: церкви, монастыри, катакомбы</w:t>
      </w:r>
      <w:r w:rsidR="00C71E71" w:rsidRPr="00C71E71">
        <w:rPr>
          <w:rFonts w:ascii="Times New Roman" w:hAnsi="Times New Roman" w:cs="Times New Roman"/>
          <w:sz w:val="24"/>
          <w:szCs w:val="24"/>
        </w:rPr>
        <w:t>.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4F9B0FB8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051BAB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470311E3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A51771F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66FA9F" w14:textId="022D62BD" w:rsidR="00DE43AF" w:rsidRPr="00C71E71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10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Ранние христианские символы в археологических находках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часа</w:t>
      </w:r>
    </w:p>
    <w:p w14:paraId="0AB6D9B1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5BD21618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25A66E63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186A0BA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D3728F" w14:textId="5A09C8FB" w:rsidR="00DE43AF" w:rsidRPr="00C71E71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11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Формирование идейной основы буддийского учения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</w:p>
    <w:p w14:paraId="23CA1898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CE5935E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0E538153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9AC48A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F80C7A" w14:textId="4757856F" w:rsidR="00DE43AF" w:rsidRPr="00C71E71" w:rsidRDefault="00DE43AF" w:rsidP="00250018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12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Fonts w:ascii="Times New Roman" w:hAnsi="Times New Roman" w:cs="Times New Roman"/>
          <w:b/>
          <w:sz w:val="24"/>
          <w:szCs w:val="24"/>
        </w:rPr>
        <w:t>Древнейшие памятники христианства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B1E4907" w14:textId="27039B4F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34951084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5A756BE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58E08EF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65AD8" w14:textId="14CFD079" w:rsidR="00DE43AF" w:rsidRPr="00C71E71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13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Текелийская</w:t>
      </w:r>
      <w:proofErr w:type="spellEnd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стела и святилище </w:t>
      </w:r>
      <w:proofErr w:type="spell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Тамгалытас</w:t>
      </w:r>
      <w:proofErr w:type="spellEnd"/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73E441CB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FB7991C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17971BC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626EB2D" w14:textId="77777777" w:rsidR="002477EE" w:rsidRPr="00C71E71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4CB1BA" w14:textId="64289E3E" w:rsidR="00DE43AF" w:rsidRPr="00C71E71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14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Христианство в </w:t>
      </w:r>
      <w:proofErr w:type="gram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Южном</w:t>
      </w:r>
      <w:proofErr w:type="gramEnd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Семеречье</w:t>
      </w:r>
      <w:proofErr w:type="spellEnd"/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6BD080D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B0CF35D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AE12E39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6BB708DC" w14:textId="77777777" w:rsidR="00250018" w:rsidRPr="00C71E71" w:rsidRDefault="00250018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C6E4C7" w14:textId="6D118793" w:rsidR="00DE43AF" w:rsidRPr="00C71E71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15</w:t>
      </w:r>
      <w:r w:rsidRPr="00C71E7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>Церковные</w:t>
      </w:r>
      <w:proofErr w:type="gramEnd"/>
      <w:r w:rsidR="00C71E71" w:rsidRPr="00C71E71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искусство по материалом археологических памятников</w:t>
      </w:r>
      <w:r w:rsidRPr="00C71E71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6CEAA593" w14:textId="77777777" w:rsidR="00250018" w:rsidRPr="00C71E71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7DBDD0D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8BC22BF" w14:textId="77777777" w:rsidR="00250018" w:rsidRPr="00C71E71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98F05C4" w14:textId="5826D949" w:rsidR="00185845" w:rsidRPr="00C71E71" w:rsidRDefault="00185845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769A0C" w14:textId="77777777" w:rsidR="00C71E71" w:rsidRPr="00C71E71" w:rsidRDefault="00C71E71" w:rsidP="00C71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E71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100A58A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Акишев А. К., Григорьев Ф. П. Археологические исследования буддийского монастыря Сумбе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История и археология Семиречья.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Вып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Алматы,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2001.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131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141.</w:t>
      </w:r>
    </w:p>
    <w:p w14:paraId="60DB5741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Акишев А.К., Григорьев Ф.П. Сумбе – буддийский дацан в горах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Шаартас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: локализация и материалы исследований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SHYGYS. 2004.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208-217. 212.</w:t>
      </w:r>
    </w:p>
    <w:p w14:paraId="59AF3453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Арсланова Ф.Х., Кляшторный С.Г. Руническая надпись на зеркале 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из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Верхнего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Прииртышья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// Тюркологический сборник.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1973.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Москва: Наука ГРВЛ. 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306-315.</w:t>
      </w:r>
    </w:p>
    <w:p w14:paraId="31773A9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Археология северорусской деревни XII–XIII веков: средневековые поселения и могильники на Кубенском озере. Т. 2. Материальная культура и хронология / отв. ред. Н.А. Макаров; Ин-т 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ар-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хеологии</w:t>
      </w:r>
      <w:proofErr w:type="spellEnd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РАН. М.: Наука, 2008. 365 с. </w:t>
      </w:r>
    </w:p>
    <w:p w14:paraId="460F2538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Алексеев Л.В.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Мелкое художественное литье из некоторых западнорусских земель (кресты и иконки Белоруссии) // Советская археология. 1974. № 3. С. 204–219. </w:t>
      </w:r>
    </w:p>
    <w:p w14:paraId="4E13ACEF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Байпаков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К.М., Воякин Д.А., Ерофеева И.В.,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Казизов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Е.С.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Аблаи</w:t>
      </w:r>
      <w:r w:rsidRPr="00C71E71">
        <w:rPr>
          <w:rFonts w:ascii="Times New Roman" w:eastAsia="CambriaMath" w:hAnsi="Times New Roman" w:cs="Times New Roman"/>
          <w:sz w:val="24"/>
          <w:szCs w:val="24"/>
        </w:rPr>
        <w:t>̆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кит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>: второй</w:t>
      </w:r>
      <w:r w:rsidRPr="00C71E71">
        <w:rPr>
          <w:rFonts w:ascii="Times New Roman" w:eastAsia="CambriaMath" w:hAnsi="Times New Roman" w:cs="Times New Roman"/>
          <w:sz w:val="24"/>
          <w:szCs w:val="24"/>
        </w:rPr>
        <w:t xml:space="preserve">̆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год 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комплексных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исследовании</w:t>
      </w:r>
      <w:r w:rsidRPr="00C71E71">
        <w:rPr>
          <w:rFonts w:ascii="Times New Roman" w:eastAsia="CambriaMath" w:hAnsi="Times New Roman" w:cs="Times New Roman"/>
          <w:sz w:val="24"/>
          <w:szCs w:val="24"/>
        </w:rPr>
        <w:t>̆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Үлкен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Алтай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әлемі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(4)2017.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634-665.</w:t>
      </w:r>
    </w:p>
    <w:p w14:paraId="63DE33A0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Байпаков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К.М. Проникновение буддизма в Семиречье и Южный Казахстан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История религий в Казахстане. Древность и средневековье. – Алматы: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Service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press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, 2018.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206-218.</w:t>
      </w:r>
    </w:p>
    <w:p w14:paraId="5E6F630E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Байпаков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К.М., Ерофеева И.В. Буддизм на территории Казахстана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(VII-XIX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вв.)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Религии Центральной Азии. Том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III.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Буддизм. – Самарканд: МИЦАИ,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2019. C. 7-56.</w:t>
      </w:r>
    </w:p>
    <w:p w14:paraId="7237F96F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Байпаков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К.М., Ерофеева И.В.,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Казизов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Е.С. распространение тибетского буддизма в Восточном и Юго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Восточном Казахстане.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XVII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середина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XIX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в. //История религий в Казахстане.</w:t>
      </w:r>
    </w:p>
    <w:p w14:paraId="6868FFFF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Древность и средневековье. – Алматы: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Service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Press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, 2018.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219-274.</w:t>
      </w:r>
    </w:p>
    <w:p w14:paraId="1F31D066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Бе</w:t>
      </w:r>
      <w:proofErr w:type="gramStart"/>
      <w:r w:rsidRPr="00C71E71">
        <w:rPr>
          <w:rFonts w:ascii="Times New Roman" w:eastAsia="Times-Roman" w:hAnsi="Times New Roman" w:cs="Times New Roman"/>
          <w:sz w:val="24"/>
          <w:szCs w:val="24"/>
        </w:rPr>
        <w:t>p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>нштам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А.Н. Археологический очерк Северной Киргизии. – Фрунзе.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1941, 112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с.</w:t>
      </w:r>
    </w:p>
    <w:p w14:paraId="5514AF12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Бернштам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А.Н. Буддийская терракота из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Сукулука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//КСИИМК,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вып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XIV, 1947.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49-52.</w:t>
      </w:r>
    </w:p>
    <w:p w14:paraId="158D3376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Бернштам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А.Н. Труды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Семиреченской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археологической экспедиции «Чуйская долина», МИА,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14.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 М.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Л.: АН СССР,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1950. 249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с.</w:t>
      </w:r>
    </w:p>
    <w:p w14:paraId="64FBFB40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Винокурова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Э.П.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Металлические литые кресты-тельники XVII в. // Культура средневековой Москвы. XVII в. М., 1999. С. 326–360. </w:t>
      </w:r>
    </w:p>
    <w:p w14:paraId="31E2A7BC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Голубева Л.А.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Археологические памятники веси // Советская археология. 1962. № 3. С. 53–77. </w:t>
      </w:r>
    </w:p>
    <w:p w14:paraId="5F4996D6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Гущин А.С.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Памятники художественного ремесла Древней Руси X–XIII вв. Л., 1936. 112 с. </w:t>
      </w:r>
    </w:p>
    <w:p w14:paraId="252C6AC8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Дмитриевский С.М.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Коллекция нательных крестов из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Старопечерского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некрополя // </w:t>
      </w:r>
      <w:proofErr w:type="spellStart"/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Нижего-родские</w:t>
      </w:r>
      <w:proofErr w:type="spellEnd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в музеях. Н. Новгород, 2000. С. 73–86. </w:t>
      </w:r>
    </w:p>
    <w:p w14:paraId="340948BC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color w:val="000000"/>
          <w:sz w:val="24"/>
          <w:szCs w:val="24"/>
        </w:rPr>
        <w:t>История Республики Коми: науч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spellStart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>попул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. очерки / сост. И. Л. Жеребцов.  Сыктывкар: Коми кн. изд-во. 1996. 286 с. </w:t>
      </w:r>
    </w:p>
    <w:p w14:paraId="6338121C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Ерофеева И. В. Буддийские монастыри ойратов в Семиречье (середина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XVII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–середина ХІ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Х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в.)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MONGOLICA-XVIII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Сборник научных статей по монголоведению посвящается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70-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летнему юбилею российского ученого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монголоведа, Л.Г.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Скородумовой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– СПб,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2017.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35-47.</w:t>
      </w:r>
    </w:p>
    <w:p w14:paraId="791BB6C0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>Ерофеева И.В. Буддийские монастыри в Северном Тянь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Шане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История религий в Казахстане.</w:t>
      </w:r>
    </w:p>
    <w:p w14:paraId="373EEA3F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Древность и средневековье. – Алматы: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Service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</w:rPr>
        <w:t>press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, 2018.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266-282.</w:t>
      </w:r>
    </w:p>
    <w:p w14:paraId="03AD4E87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Ерофеева И.В. Географические карты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XVIII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века как источник по истории, этнографии и исторической топонимике Казахстана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История Казахстана в документах и материалах. Альманах.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Вып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I.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/Отв. Ред. Б.Т.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Жанаев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– Алматы,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2011.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330-357.</w:t>
      </w:r>
    </w:p>
    <w:p w14:paraId="2AAA4A24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Железняков Б.А. Об особенностях формирования городских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рабадов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IX-X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вв. на юге Казахстана (городища с длинными стенами)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Известия НАН МОН РК Сер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о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бществ. наук. №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 (268).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Алматы,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2009.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174-195.</w:t>
      </w:r>
    </w:p>
    <w:p w14:paraId="61EB0A49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Железняков Б.А.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Қайшы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археологиялық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ландшафтысының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петроглифтері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>//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Қазақстанның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киелі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орындарының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географиясы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– Алматы,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2017.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140-142.</w:t>
      </w:r>
    </w:p>
    <w:p w14:paraId="10F6901A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Железняков Б.А. Материалы по наследию ламаизма в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Тамгалы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XVII-XVIII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вв.// Материалы МНПК «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Маргулановские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чтения» –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2020,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Алматы: Институт археологии им. А.Х.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Маргулана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474-485.</w:t>
      </w:r>
    </w:p>
    <w:p w14:paraId="5E02F967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Зуев Ю. А. Китайские известия о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Суябе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Известия АН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Каз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.С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>СР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>. Сер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и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ст., археол. и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этногр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Вып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3(14).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Алма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Ата,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1960.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87-96.</w:t>
      </w:r>
    </w:p>
    <w:p w14:paraId="3326DAF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Касенов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М.С.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Костобинский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некрополь. Атырау,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2016. 87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с.</w:t>
      </w:r>
    </w:p>
    <w:p w14:paraId="74AAAA1D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Кольченко В.А. Буддизм в Чуйской долине на южной границе Евразийских степей в средневековье: этапы и направления распространения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III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Международный конгресс средневековой археологии евразийских степей «Между Востоком и Западом: движение культур, технологий и империй. /Отв. ред. Н.Н.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Крадин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, А.Г.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Ситдиков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– Владивосток: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Дальнаука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2017.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162-166.</w:t>
      </w:r>
    </w:p>
    <w:p w14:paraId="524D14D1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Кольченко В.А. Буддизм и «индийские» религии Кыргызстана//Религии Центральной Азии и Азербайджана. Т.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III.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Буддизм. – Самарканд: МИЦАИ,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2019.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57-163.</w:t>
      </w:r>
    </w:p>
    <w:p w14:paraId="7224808C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Кленов М.В.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Христианские древности населения европейского северо-востока (из </w:t>
      </w:r>
      <w:proofErr w:type="spellStart"/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археологиче-ских</w:t>
      </w:r>
      <w:proofErr w:type="spellEnd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коллекций ИЯЛИ Коми НЦ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УрО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РАН) // Культурные связи населения европейского севе-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ро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-востока в древности и средневековье: материалы по археологии Европейского Северо-Востока. Сыктывкар: Изд-во КНЦ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УрО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РАН, 2013.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. 18. С. 133–143. </w:t>
      </w:r>
    </w:p>
    <w:p w14:paraId="7D6466E7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Кленов М.В.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Предметы личного благочестия XII–XVII вв. (к вопросу о становлении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правосла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-вия на европейском северо-востоке // Вопросы истории и культуры северных стран и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террито-рий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Сыктывкар, 2014. № 1(25). С. 7–18. </w:t>
      </w:r>
    </w:p>
    <w:p w14:paraId="0FCCA947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Коршун 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Родная старина. Обретая утраченное. М., 2008. 112 с. </w:t>
      </w:r>
    </w:p>
    <w:p w14:paraId="3986B7EC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Королев К.С.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Предки коми-зырян на Средней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Вычегде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XI–XIV вв. Сыктывкар, 2013. 93 с. </w:t>
      </w:r>
    </w:p>
    <w:p w14:paraId="004ABC3E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Корзухина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Русские клады IX–XIII вв. М.-Л.: Изд-во АН СССР, 1954. 227 с. </w:t>
      </w:r>
    </w:p>
    <w:p w14:paraId="4E245264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Корзухина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Г.Ф.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Пескова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А.А.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Энколпионы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>–ХIII вв. Нагрудные кресты-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реликварии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. СПб.: </w:t>
      </w:r>
      <w:proofErr w:type="spellStart"/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Пе-тербургское</w:t>
      </w:r>
      <w:proofErr w:type="spellEnd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востоковедение, 2003. 432 с. </w:t>
      </w:r>
    </w:p>
    <w:p w14:paraId="6279A530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Колпакова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разновидности нательных крестов средневекового Пскова // 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Рос-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сийская</w:t>
      </w:r>
      <w:proofErr w:type="spellEnd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2005. № 1. С. 140–145. </w:t>
      </w:r>
    </w:p>
    <w:p w14:paraId="6FC30903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Колпакова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Христианские древности населения Пскова и Псковской земли конца X–XVIII вв.: предметы личного благочестия [Электронный ресурс]: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автореф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дис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. ... канд. ист. наук. М., 2007. 19 с. URL: http://www.dissercat.com/content/khristianskie-drevnosti-naseleniya-pskova-i-pskovskoi-zemli-kontsa-x-xviii-vv-predmety-lichn (дата обращения: 18.03.2013). </w:t>
      </w:r>
    </w:p>
    <w:p w14:paraId="283DAB7B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>Колпакова</w:t>
      </w:r>
      <w:proofErr w:type="spellEnd"/>
      <w:r w:rsidRPr="00C71E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Ю.В. </w:t>
      </w:r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Коллекция нательных крестов с территории Ленобласти: современные техно-логии в 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ставрографическом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исследовании // Вестник Псков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>ос. ун-та. Соц</w:t>
      </w:r>
      <w:proofErr w:type="gram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spellStart"/>
      <w:proofErr w:type="gramEnd"/>
      <w:r w:rsidRPr="00C71E71">
        <w:rPr>
          <w:rFonts w:ascii="Times New Roman" w:hAnsi="Times New Roman" w:cs="Times New Roman"/>
          <w:color w:val="000000"/>
          <w:sz w:val="24"/>
          <w:szCs w:val="24"/>
        </w:rPr>
        <w:t>гум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>. и псих.-</w:t>
      </w:r>
      <w:proofErr w:type="spellStart"/>
      <w:r w:rsidRPr="00C71E71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C71E71">
        <w:rPr>
          <w:rFonts w:ascii="Times New Roman" w:hAnsi="Times New Roman" w:cs="Times New Roman"/>
          <w:color w:val="000000"/>
          <w:sz w:val="24"/>
          <w:szCs w:val="24"/>
        </w:rPr>
        <w:t xml:space="preserve">. науки. 2014. № 3. С. 44–61. </w:t>
      </w:r>
    </w:p>
    <w:p w14:paraId="60E85D08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>Памятники культуры и искусства Киргизии. Каталог выставки. – Л.: ЛО Изд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ва Искусство.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1983.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86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с.</w:t>
      </w:r>
    </w:p>
    <w:p w14:paraId="4D45E37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Позднеев А. Объяснения надписей и изображений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Тамгалы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таса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Отд. оттиск из ЗВОРАО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Т.Х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>I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>. – СПб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., </w:t>
      </w:r>
      <w:proofErr w:type="gramEnd"/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1898.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275-282.</w:t>
      </w:r>
    </w:p>
    <w:p w14:paraId="0D33DA6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Семенов Г. Л. Замки Семиречья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Ош и Фергана в исторической перспективе.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Вып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3.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Бишкек,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2000.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C. 67-69.</w:t>
      </w:r>
    </w:p>
    <w:p w14:paraId="194E14D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Сенигова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Т.Н. Новые находки в Семиречье //По следам древних культур Казахстана. – Алма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-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Ата: Наука,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1970.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277-290.</w:t>
      </w:r>
    </w:p>
    <w:p w14:paraId="6381F56F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Шер Я.А. Об одном древнетюркском изваянии из Чуйской долины// СА.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1963.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№2. С.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239-243.</w:t>
      </w:r>
    </w:p>
    <w:p w14:paraId="0BB19D29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Шер Я.А. Каменные изваяния Семиречья. – Л.: ЛО Наука.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1966.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139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с.</w:t>
      </w:r>
    </w:p>
    <w:p w14:paraId="37E6EEB5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Яхонтова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Н. С. Рукописное наследие ойратов в собрании </w:t>
      </w:r>
      <w:proofErr w:type="gramStart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Института восточных рукописей РАН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//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Проблемы изучения нематериального культурного наследия народов Казахстана</w:t>
      </w:r>
      <w:proofErr w:type="gram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 и Центральной Азии: топонимика, эпиграфика, искусство: сб. материалов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Междунар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</w:rPr>
        <w:t>конф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., г. Астана,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18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19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 xml:space="preserve">ноября. 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2014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г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 Алматы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 xml:space="preserve">, 2014. </w:t>
      </w:r>
      <w:r w:rsidRPr="00C71E71">
        <w:rPr>
          <w:rFonts w:ascii="Times New Roman" w:eastAsia="TimesNewRoman" w:hAnsi="Times New Roman" w:cs="Times New Roman"/>
          <w:sz w:val="24"/>
          <w:szCs w:val="24"/>
        </w:rPr>
        <w:t>– С</w:t>
      </w:r>
      <w:r w:rsidRPr="00C71E71">
        <w:rPr>
          <w:rFonts w:ascii="Times New Roman" w:eastAsia="Times-Roman" w:hAnsi="Times New Roman" w:cs="Times New Roman"/>
          <w:sz w:val="24"/>
          <w:szCs w:val="24"/>
        </w:rPr>
        <w:t>. 176-182.</w:t>
      </w:r>
    </w:p>
    <w:p w14:paraId="3160742A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28. Iwai Sh. Buddhist temples in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>Tukhāristān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and their relationships with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>Gandhāran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traditions// The Global Connect ions of </w:t>
      </w:r>
      <w:proofErr w:type="spellStart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>Gandhāran</w:t>
      </w:r>
      <w:proofErr w:type="spellEnd"/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Art. Ed. by W.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Rienjang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P. Stewart. </w:t>
      </w:r>
      <w:r w:rsidRPr="00C71E7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– </w:t>
      </w: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Oxford: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Archaeopress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, 2020. 135-155.</w:t>
      </w:r>
    </w:p>
    <w:p w14:paraId="5C554400" w14:textId="77777777" w:rsidR="00C71E71" w:rsidRPr="00C71E71" w:rsidRDefault="00C71E71" w:rsidP="00C71E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Kolchenko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V.A. Buddhism in the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Chuy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Valley (Kyrgyzstan) in the Middle Ages// </w:t>
      </w:r>
      <w:proofErr w:type="gram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The</w:t>
      </w:r>
      <w:proofErr w:type="gram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>Jornal</w:t>
      </w:r>
      <w:proofErr w:type="spellEnd"/>
      <w:r w:rsidRPr="00C71E71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of Oriental Studies. Vol. 30. 2020. P. 67-101</w:t>
      </w:r>
    </w:p>
    <w:p w14:paraId="433F7EE4" w14:textId="77777777" w:rsidR="00393101" w:rsidRPr="00C71E71" w:rsidRDefault="00393101" w:rsidP="0077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7E50DE" w14:textId="77777777" w:rsidR="00B77B0B" w:rsidRPr="00C71E71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АКАДЕМИЧЕСКАЯ ПОЛИТИКА ПРЕДМЕТА </w:t>
      </w:r>
    </w:p>
    <w:p w14:paraId="697FC4D7" w14:textId="77777777" w:rsidR="00B77B0B" w:rsidRPr="00C71E71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7C72058" w14:textId="45F136F4" w:rsidR="007A0319" w:rsidRPr="00C71E71" w:rsidRDefault="00B77B0B" w:rsidP="00B77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E71">
        <w:rPr>
          <w:rStyle w:val="rynqvb"/>
          <w:rFonts w:ascii="Times New Roman" w:hAnsi="Times New Roman" w:cs="Times New Roman"/>
          <w:sz w:val="24"/>
          <w:szCs w:val="24"/>
        </w:rPr>
        <w:t>Все виды работ должны быть выполнены в установленные сроки.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очередное задание или набравшие менее 50% баллов, могут переделать и сдать это задание по дополнительному расписанию. Студенты, не присутствовавшие на лабораторных занятиях по уважительным причинам, могут выполнять лабораторную работу в дополнительное время с участием лаборанта после разрешения преподавателя.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все виды заданий, к экзамену не допускаются. При оценивании учитывается активность студентов и участие в занятиях. Будьте толерантны, то есть уважайте мнение других людей.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>Выразите свое возражение вежливо.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Плагиат и другая недобросовестность </w:t>
      </w:r>
      <w:proofErr w:type="gramStart"/>
      <w:r w:rsidRPr="00C71E71">
        <w:rPr>
          <w:rStyle w:val="rynqvb"/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Pr="00C71E71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>Запрещено копировать и шепотом, копировать чужие отчеты, сдавать экзамены за другого студента во время SAT, промежуточных и выпускных экзаменов.</w:t>
      </w:r>
      <w:r w:rsidRPr="00C71E71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За фальсификацию любой информации о курсе, несанкционированный доступ в </w:t>
      </w:r>
      <w:proofErr w:type="spellStart"/>
      <w:r w:rsidRPr="00C71E71">
        <w:rPr>
          <w:rStyle w:val="rynqvb"/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C71E71">
        <w:rPr>
          <w:rStyle w:val="rynqvb"/>
          <w:rFonts w:ascii="Times New Roman" w:hAnsi="Times New Roman" w:cs="Times New Roman"/>
          <w:sz w:val="24"/>
          <w:szCs w:val="24"/>
        </w:rPr>
        <w:t xml:space="preserve"> и списывание студент получит итоговую оценку «F». Вы можете найти преподавателя в следующие часы приема во время выполнения дипломной работы, ее подачи и защиты, а также для получения дополнительной информации по прошлым темам и для решения других задач, связанных с курсом:</w:t>
      </w:r>
    </w:p>
    <w:sectPr w:rsidR="007A0319" w:rsidRPr="00C7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01A"/>
    <w:multiLevelType w:val="hybridMultilevel"/>
    <w:tmpl w:val="DA3CF0D0"/>
    <w:lvl w:ilvl="0" w:tplc="7520C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FA645D"/>
    <w:multiLevelType w:val="hybridMultilevel"/>
    <w:tmpl w:val="05A2978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9E4AA3"/>
    <w:multiLevelType w:val="hybridMultilevel"/>
    <w:tmpl w:val="12B8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A1712"/>
    <w:multiLevelType w:val="hybridMultilevel"/>
    <w:tmpl w:val="4420DA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225F0"/>
    <w:multiLevelType w:val="hybridMultilevel"/>
    <w:tmpl w:val="1E840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70"/>
    <w:rsid w:val="00002DDD"/>
    <w:rsid w:val="0006048D"/>
    <w:rsid w:val="00080765"/>
    <w:rsid w:val="00185845"/>
    <w:rsid w:val="0019788B"/>
    <w:rsid w:val="002477EE"/>
    <w:rsid w:val="00250018"/>
    <w:rsid w:val="00294AE8"/>
    <w:rsid w:val="002F7C70"/>
    <w:rsid w:val="00393101"/>
    <w:rsid w:val="004111B3"/>
    <w:rsid w:val="004258F4"/>
    <w:rsid w:val="006061BE"/>
    <w:rsid w:val="006D2817"/>
    <w:rsid w:val="00770806"/>
    <w:rsid w:val="00774D3C"/>
    <w:rsid w:val="007A0319"/>
    <w:rsid w:val="008E1ACB"/>
    <w:rsid w:val="0090697B"/>
    <w:rsid w:val="00A379D5"/>
    <w:rsid w:val="00B47B99"/>
    <w:rsid w:val="00B5188E"/>
    <w:rsid w:val="00B77B0B"/>
    <w:rsid w:val="00C31D0E"/>
    <w:rsid w:val="00C71E71"/>
    <w:rsid w:val="00C763EF"/>
    <w:rsid w:val="00C84A39"/>
    <w:rsid w:val="00DE43AF"/>
    <w:rsid w:val="00E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  <w:style w:type="paragraph" w:customStyle="1" w:styleId="11">
    <w:name w:val="Обычный1"/>
    <w:uiPriority w:val="99"/>
    <w:rsid w:val="00C71E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  <w:style w:type="paragraph" w:customStyle="1" w:styleId="11">
    <w:name w:val="Обычный1"/>
    <w:uiPriority w:val="99"/>
    <w:rsid w:val="00C71E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Ақымбек Ералы</dc:creator>
  <cp:lastModifiedBy>77017</cp:lastModifiedBy>
  <cp:revision>2</cp:revision>
  <dcterms:created xsi:type="dcterms:W3CDTF">2024-09-24T00:39:00Z</dcterms:created>
  <dcterms:modified xsi:type="dcterms:W3CDTF">2024-09-24T00:39:00Z</dcterms:modified>
</cp:coreProperties>
</file>